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1496E" w14:textId="77777777"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3AD854" w14:textId="77777777" w:rsidR="00DE1C12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 w:rsidR="00DE1C12"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2E89E06A" w14:textId="77777777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7A730A70" w14:textId="6E2E97A7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6E61FC">
        <w:rPr>
          <w:rFonts w:ascii="Times New Roman" w:hAnsi="Times New Roman" w:cs="Times New Roman"/>
          <w:b/>
          <w:sz w:val="26"/>
          <w:szCs w:val="26"/>
        </w:rPr>
        <w:t xml:space="preserve"> планируемых в 202</w:t>
      </w:r>
      <w:r w:rsidR="00A01F2C">
        <w:rPr>
          <w:rFonts w:ascii="Times New Roman" w:hAnsi="Times New Roman" w:cs="Times New Roman"/>
          <w:b/>
          <w:sz w:val="26"/>
          <w:szCs w:val="26"/>
        </w:rPr>
        <w:t>1</w:t>
      </w:r>
      <w:r w:rsidR="00357FBC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14:paraId="2A6452EA" w14:textId="77777777"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9C2351">
        <w:rPr>
          <w:rFonts w:ascii="Times New Roman" w:hAnsi="Times New Roman" w:cs="Times New Roman"/>
          <w:b/>
          <w:sz w:val="26"/>
          <w:szCs w:val="26"/>
        </w:rPr>
        <w:t>Кола-Бельды 5</w:t>
      </w:r>
    </w:p>
    <w:p w14:paraId="65CDA7F5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5009"/>
      </w:tblGrid>
      <w:tr w:rsidR="00A25631" w:rsidRPr="005D3059" w14:paraId="0C1068F7" w14:textId="77777777" w:rsidTr="00A25631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DB150C0" w14:textId="77777777" w:rsidR="00A25631" w:rsidRPr="002642BE" w:rsidRDefault="00A25631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36739B0F" w14:textId="77777777" w:rsidR="00A25631" w:rsidRPr="002642BE" w:rsidRDefault="00A25631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A25631" w:rsidRPr="002642BE" w14:paraId="6EA5E705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C978F63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0D64C9FF" w14:textId="77777777" w:rsidR="00A25631" w:rsidRPr="008576D4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2EF47916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D9C8B2C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Очистка приямков, уборка площадок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 подъездами</w:t>
            </w:r>
            <w:proofErr w:type="gramEnd"/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2994079A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A25631" w14:paraId="462CE069" w14:textId="77777777" w:rsidTr="00A25631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3D6082C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75046F40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14:paraId="2E28DE96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2AA0738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0FE3B87A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14:paraId="1E81DBDC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0EFF828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</w:t>
            </w:r>
            <w:proofErr w:type="gram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перед  началом</w:t>
            </w:r>
            <w:proofErr w:type="gram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4110044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14:paraId="31D9DDB0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6DC513F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7D25E54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14:paraId="6CDD5DFD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E1A7D63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2948E747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A25631" w:rsidRPr="00A25631" w14:paraId="717059F8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36BB2E4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8. Влажная протирка дверей, перил, почтовых ящиков,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окон  и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подоконников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55BA9198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14:paraId="61202A14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E38728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568FAE57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14:paraId="7CD257D6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9FB1F61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Проведение дератизации подвалов,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 технических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21EF851C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14:paraId="08DDA68B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C80B6B0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11. Проведение дезинсекции подвалов,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 технических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 в летний 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D40D9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14:paraId="58889A40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A4AD094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08C70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642BE" w14:paraId="15421743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B9262D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79B6B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2642BE" w14:paraId="7B32EF5D" w14:textId="77777777" w:rsidTr="00A25631">
        <w:trPr>
          <w:trHeight w:val="40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14:paraId="23833271" w14:textId="77777777" w:rsidR="00A25631" w:rsidRPr="002642BE" w:rsidRDefault="00A25631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6AB7E0D2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C15CC93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14:paraId="1B56251B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 период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с уборкой мусора</w:t>
            </w:r>
          </w:p>
          <w:p w14:paraId="52DA4078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19E81642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77AAB392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A25631" w:rsidRPr="002642BE" w14:paraId="25CC30BD" w14:textId="77777777" w:rsidTr="00A25631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B38D100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3DB6B861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7BAAC701" w14:textId="77777777" w:rsidTr="00A25631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57691C9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50C39EAA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14FC57C2" w14:textId="77777777" w:rsidTr="00A25631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1A17D1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0B494583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0F0A76" w14:paraId="4013CA19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FBF648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 период</w:t>
            </w:r>
            <w:proofErr w:type="gramEnd"/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5C813C1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64EBAB3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0F0A76" w14:paraId="747ED9BA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23D039D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09C0726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36F1C77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2642BE" w14:paraId="1DC05BBD" w14:textId="77777777" w:rsidTr="00A25631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173B42C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 xml:space="preserve">7   Прочистка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ливнёвой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канализации.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0ED3E2B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71AD3B1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0F0A76" w14:paraId="2C1AC49F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78C23AB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5641584C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3E53B2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A25631" w:rsidRPr="000F0A76" w14:paraId="7154C15B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9F5DADC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07D9EE43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E9626A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0F0A76" w14:paraId="5D7DD3D9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B8ABC3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3631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23DC824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0F0A76" w14:paraId="7399E173" w14:textId="77777777" w:rsidTr="00A25631">
        <w:trPr>
          <w:trHeight w:val="436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14:paraId="3F351CAD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0F0A76" w14:paraId="2B29A163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16AF95A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2FECE636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2E486A7A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7600E0E5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7212F59" w14:textId="77777777"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4F22681C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0F0A76" w14:paraId="66CC218B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AC0B285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6D8D5F92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63985A46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0F0A76" w14:paraId="4B533696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02FC3D6" w14:textId="77777777"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4. Устранение повреждений покрытий кровель, мест </w:t>
            </w:r>
            <w:proofErr w:type="gram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примыканий  по</w:t>
            </w:r>
            <w:proofErr w:type="gram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0378C9A1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BDBD3A5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6EE01626" w14:textId="77777777" w:rsidTr="00A25631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261E392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10643208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2B625C" w14:paraId="24171D00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5BEA751" w14:textId="77777777" w:rsidR="00A25631" w:rsidRPr="002642BE" w:rsidRDefault="00A25631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Утепление и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прочистка  вентиляционных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каналов, заделка продухов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1E259D7A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0F0A76" w14:paraId="567D096E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5C04E03" w14:textId="77777777" w:rsidR="00A25631" w:rsidRPr="002642BE" w:rsidRDefault="00A25631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5D7D87BA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3CCE514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0F0A76" w14:paraId="28B2D96C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5DFA0A6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3F22B20F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115B44E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0F0A76" w14:paraId="4053D339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04BC9D7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268B337E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5434250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0F0A76" w14:paraId="63A8E0CD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ADB1B94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Проверка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заземления мачт и другого оборудования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расположенного на крыше.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72BDEFDA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BA77E65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0F0A76" w14:paraId="7F8DAD5A" w14:textId="77777777" w:rsidTr="00A25631">
        <w:trPr>
          <w:trHeight w:val="33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14:paraId="60C4F8E7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7F52F7" w14:paraId="083479BF" w14:textId="77777777" w:rsidTr="00A2563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404410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14:paraId="31800915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E93A6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6973529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0F0A76" w14:paraId="4EB7A344" w14:textId="77777777" w:rsidTr="00A25631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56C6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320C13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6AA172A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A25631" w:rsidRPr="000F0A76" w14:paraId="01B0911B" w14:textId="77777777" w:rsidTr="00A25631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FF4F8D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E9BCAFC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19C6FBA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2642BE" w14:paraId="14DB4785" w14:textId="77777777" w:rsidTr="00A25631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BB7A12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Устранение неисправностей внутридомовых систем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холодного  водоснабжения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канализации, в том числе:</w:t>
            </w:r>
          </w:p>
          <w:p w14:paraId="4C46E666" w14:textId="77777777" w:rsidR="00A25631" w:rsidRPr="002642BE" w:rsidRDefault="00A25631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и засоров в трубопроводах,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арматуры;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01AA2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14:paraId="75E95E8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0F0A76" w14:paraId="2BB120E9" w14:textId="77777777" w:rsidTr="00A25631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65E6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79055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2CDC953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0F0A76" w14:paraId="23A99691" w14:textId="77777777" w:rsidTr="00A25631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48677C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5B6CC8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50D2022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5AC6DDB7" w14:textId="77777777" w:rsidTr="00A2563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0210F1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3. Устранение неисправностей внутридомовых систем электроснабжения и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электрообору-дования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14:paraId="3650C657" w14:textId="77777777" w:rsidR="00A25631" w:rsidRPr="002642BE" w:rsidRDefault="00A25631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DACF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4E3823EB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A25631" w:rsidRPr="000F0A76" w14:paraId="573CEFC2" w14:textId="77777777" w:rsidTr="00A25631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8C2D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253E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7893ED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0F0A76" w14:paraId="3988B5BC" w14:textId="77777777" w:rsidTr="00A25631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C6D904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04BB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0EE670F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0F0A76" w14:paraId="0A4CBCED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CB0BD65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EAC33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5200F89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0F0A76" w14:paraId="406E8046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3CF8994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1E0A9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2388569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0F0A76" w14:paraId="672F392A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6A3BD7B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CF82F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77DFFE6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2642BE" w14:paraId="3C7572B1" w14:textId="77777777" w:rsidTr="00A2563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19B0DD65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7.Техническое обслуживание и управление оборудованием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систем  дымоудаления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опреде-ление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A3D1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0F0A76" w14:paraId="41DAB6FC" w14:textId="77777777" w:rsidTr="00A2563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00BDCF04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B705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0DD1BA0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0F0A76" w14:paraId="772A036D" w14:textId="77777777" w:rsidTr="00A25631">
        <w:trPr>
          <w:trHeight w:val="294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14:paraId="7EAABD38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0F0A76" w14:paraId="5C118912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1D276FE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222BB4A2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1BD73D6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0F0A76" w14:paraId="651FF75A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7C45774" w14:textId="77777777"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325BB470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326087B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0F0A76" w14:paraId="03F0EBFD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6611908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260A1084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B284BCD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0F0A76" w14:paraId="491E3093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C9A0DC5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4D0F15A2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6BDC43D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0F0A76" w14:paraId="3A2924B0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63A5E22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Проведение технических осмотров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вентиля-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ционных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2839F2F4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22A41BF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0F0A76" w14:paraId="77532843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77147C8" w14:textId="77777777" w:rsidR="00A25631" w:rsidRPr="002642BE" w:rsidRDefault="00A25631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BA750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18AE71DF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0F0A76" w14:paraId="4AAC31CB" w14:textId="77777777" w:rsidTr="00A25631">
        <w:trPr>
          <w:trHeight w:val="398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14:paraId="4C3C91A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0F6016F5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AFF2431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391C57C6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2B625C" w14:paraId="4AF9BD09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745D682D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3E7288E0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9845C3" w14:paraId="542997A8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69D5DCEE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4C898E6C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0F0A76" w14:paraId="396A2AE6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5AABDA60" w14:textId="77777777"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0DE5869F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0F0A76" w14:paraId="64FBB1CF" w14:textId="77777777" w:rsidTr="00A25631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38FC88AE" w14:textId="77777777" w:rsidR="00A25631" w:rsidRPr="002642BE" w:rsidRDefault="00A25631" w:rsidP="00A07EDB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4B144DDB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0F0A76" w14:paraId="7DF535E2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6E13794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291DF964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A25631" w:rsidRPr="009845C3" w14:paraId="3E7F1199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3212706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69E2D7D6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A25631" w:rsidRPr="002642BE" w14:paraId="196DD252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BD2E0CB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540686CA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0F0A76" w14:paraId="4FE71380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52A4C96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62C8E431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A25631" w:rsidRPr="000F0A76" w14:paraId="1A6A6D78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6EE3FE52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3BA0946A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A25631" w:rsidRPr="000F0A76" w14:paraId="264BCB4F" w14:textId="77777777" w:rsidTr="00A25631">
        <w:trPr>
          <w:trHeight w:val="411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14:paraId="7FF64897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0750B0DF" w14:textId="7777777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4C35251" w14:textId="77777777"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1439C53F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20F74" w14:paraId="1A35A241" w14:textId="7777777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D9E0A38" w14:textId="77777777"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72FACA73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</w:tbl>
    <w:p w14:paraId="1221D9C8" w14:textId="77777777" w:rsidR="00BA2E80" w:rsidRPr="00A25631" w:rsidRDefault="00BA2E80" w:rsidP="009032E7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BA2E80" w:rsidRPr="00A25631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6590B" w14:textId="77777777" w:rsidR="00594C28" w:rsidRDefault="00594C28">
      <w:r>
        <w:separator/>
      </w:r>
    </w:p>
  </w:endnote>
  <w:endnote w:type="continuationSeparator" w:id="0">
    <w:p w14:paraId="26B93D75" w14:textId="77777777" w:rsidR="00594C28" w:rsidRDefault="0059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2A385" w14:textId="77777777" w:rsidR="00594C28" w:rsidRDefault="00594C28">
      <w:r>
        <w:separator/>
      </w:r>
    </w:p>
  </w:footnote>
  <w:footnote w:type="continuationSeparator" w:id="0">
    <w:p w14:paraId="2B37577A" w14:textId="77777777" w:rsidR="00594C28" w:rsidRDefault="00594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2CB7" w14:textId="77777777" w:rsidR="00394E69" w:rsidRDefault="00AD2C81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956358">
      <w:rPr>
        <w:noProof/>
      </w:rPr>
      <w:t>4</w:t>
    </w:r>
    <w:r>
      <w:fldChar w:fldCharType="end"/>
    </w:r>
  </w:p>
  <w:p w14:paraId="153735E2" w14:textId="77777777"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80"/>
    <w:rsid w:val="00024155"/>
    <w:rsid w:val="000413AF"/>
    <w:rsid w:val="00043DE4"/>
    <w:rsid w:val="00046394"/>
    <w:rsid w:val="00053BB2"/>
    <w:rsid w:val="00067C8C"/>
    <w:rsid w:val="00091AFF"/>
    <w:rsid w:val="000F0A76"/>
    <w:rsid w:val="000F5E39"/>
    <w:rsid w:val="0011379C"/>
    <w:rsid w:val="00117B53"/>
    <w:rsid w:val="00152CF0"/>
    <w:rsid w:val="00157ABD"/>
    <w:rsid w:val="00170728"/>
    <w:rsid w:val="00172B40"/>
    <w:rsid w:val="0018646A"/>
    <w:rsid w:val="0019139C"/>
    <w:rsid w:val="001B0E93"/>
    <w:rsid w:val="001B4989"/>
    <w:rsid w:val="001C4204"/>
    <w:rsid w:val="001E019D"/>
    <w:rsid w:val="001E340E"/>
    <w:rsid w:val="001E48C2"/>
    <w:rsid w:val="001F0707"/>
    <w:rsid w:val="00212D1E"/>
    <w:rsid w:val="002155D9"/>
    <w:rsid w:val="00220F74"/>
    <w:rsid w:val="00256EA2"/>
    <w:rsid w:val="002642BE"/>
    <w:rsid w:val="002824B5"/>
    <w:rsid w:val="002A7706"/>
    <w:rsid w:val="002B625C"/>
    <w:rsid w:val="002D185A"/>
    <w:rsid w:val="002D7332"/>
    <w:rsid w:val="002E1F44"/>
    <w:rsid w:val="003026A2"/>
    <w:rsid w:val="00357FBC"/>
    <w:rsid w:val="003627E5"/>
    <w:rsid w:val="00364E3E"/>
    <w:rsid w:val="00365068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2779A"/>
    <w:rsid w:val="0044307B"/>
    <w:rsid w:val="00493A41"/>
    <w:rsid w:val="00493BBB"/>
    <w:rsid w:val="004A2921"/>
    <w:rsid w:val="004B46FC"/>
    <w:rsid w:val="004B58CF"/>
    <w:rsid w:val="004C0AB2"/>
    <w:rsid w:val="004D5452"/>
    <w:rsid w:val="004F219F"/>
    <w:rsid w:val="004F6C14"/>
    <w:rsid w:val="00510960"/>
    <w:rsid w:val="00512BB2"/>
    <w:rsid w:val="00522F87"/>
    <w:rsid w:val="00564C1F"/>
    <w:rsid w:val="00581EBA"/>
    <w:rsid w:val="0059071D"/>
    <w:rsid w:val="00592004"/>
    <w:rsid w:val="00594C28"/>
    <w:rsid w:val="005B399B"/>
    <w:rsid w:val="005D3059"/>
    <w:rsid w:val="0067214C"/>
    <w:rsid w:val="0067326B"/>
    <w:rsid w:val="00673CB7"/>
    <w:rsid w:val="006965AB"/>
    <w:rsid w:val="00697584"/>
    <w:rsid w:val="006A79D2"/>
    <w:rsid w:val="006B03F5"/>
    <w:rsid w:val="006D4668"/>
    <w:rsid w:val="006E61FC"/>
    <w:rsid w:val="00714F48"/>
    <w:rsid w:val="007312F8"/>
    <w:rsid w:val="007364C5"/>
    <w:rsid w:val="00743FBB"/>
    <w:rsid w:val="00744F16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576D4"/>
    <w:rsid w:val="00882AD7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358"/>
    <w:rsid w:val="00956510"/>
    <w:rsid w:val="00962451"/>
    <w:rsid w:val="009844E0"/>
    <w:rsid w:val="009845C3"/>
    <w:rsid w:val="00990CD5"/>
    <w:rsid w:val="009A342E"/>
    <w:rsid w:val="009C149F"/>
    <w:rsid w:val="009C2351"/>
    <w:rsid w:val="009C6465"/>
    <w:rsid w:val="009E71F8"/>
    <w:rsid w:val="00A01F2C"/>
    <w:rsid w:val="00A07EDB"/>
    <w:rsid w:val="00A17F30"/>
    <w:rsid w:val="00A25631"/>
    <w:rsid w:val="00A93361"/>
    <w:rsid w:val="00AB4E8C"/>
    <w:rsid w:val="00AD1E1B"/>
    <w:rsid w:val="00AD222A"/>
    <w:rsid w:val="00AD2C81"/>
    <w:rsid w:val="00AD33F1"/>
    <w:rsid w:val="00AD5365"/>
    <w:rsid w:val="00B07802"/>
    <w:rsid w:val="00B119E6"/>
    <w:rsid w:val="00B16E90"/>
    <w:rsid w:val="00B3264F"/>
    <w:rsid w:val="00B37F48"/>
    <w:rsid w:val="00B64E45"/>
    <w:rsid w:val="00B73B2B"/>
    <w:rsid w:val="00BA2E80"/>
    <w:rsid w:val="00BA56A5"/>
    <w:rsid w:val="00BA56C8"/>
    <w:rsid w:val="00BC1F50"/>
    <w:rsid w:val="00BE303A"/>
    <w:rsid w:val="00C35600"/>
    <w:rsid w:val="00C503A1"/>
    <w:rsid w:val="00C95035"/>
    <w:rsid w:val="00CA49C9"/>
    <w:rsid w:val="00CA6C87"/>
    <w:rsid w:val="00CA6EA9"/>
    <w:rsid w:val="00CE4223"/>
    <w:rsid w:val="00CF12AB"/>
    <w:rsid w:val="00CF4CF7"/>
    <w:rsid w:val="00D00511"/>
    <w:rsid w:val="00D071D3"/>
    <w:rsid w:val="00D14553"/>
    <w:rsid w:val="00D14B0A"/>
    <w:rsid w:val="00D22CF3"/>
    <w:rsid w:val="00D27E64"/>
    <w:rsid w:val="00D4287A"/>
    <w:rsid w:val="00D5717A"/>
    <w:rsid w:val="00D80C11"/>
    <w:rsid w:val="00D9521F"/>
    <w:rsid w:val="00D972BB"/>
    <w:rsid w:val="00DA22A2"/>
    <w:rsid w:val="00DA3222"/>
    <w:rsid w:val="00DA3E92"/>
    <w:rsid w:val="00DA709C"/>
    <w:rsid w:val="00DD5F36"/>
    <w:rsid w:val="00DE1C12"/>
    <w:rsid w:val="00E26B62"/>
    <w:rsid w:val="00E338C5"/>
    <w:rsid w:val="00E53C9F"/>
    <w:rsid w:val="00E7136C"/>
    <w:rsid w:val="00E779D2"/>
    <w:rsid w:val="00E9511E"/>
    <w:rsid w:val="00EA0CA0"/>
    <w:rsid w:val="00EA5789"/>
    <w:rsid w:val="00EB4A2C"/>
    <w:rsid w:val="00EC1D5C"/>
    <w:rsid w:val="00ED1F8E"/>
    <w:rsid w:val="00ED77A2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4E166"/>
  <w15:docId w15:val="{6A438202-BB16-4190-B324-1D868683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A2563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dpk150</cp:lastModifiedBy>
  <cp:revision>5</cp:revision>
  <cp:lastPrinted>2016-06-21T06:03:00Z</cp:lastPrinted>
  <dcterms:created xsi:type="dcterms:W3CDTF">2021-03-17T03:57:00Z</dcterms:created>
  <dcterms:modified xsi:type="dcterms:W3CDTF">2021-03-23T00:06:00Z</dcterms:modified>
</cp:coreProperties>
</file>